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E96" w:rsidRPr="00990A6F" w:rsidRDefault="00995E96" w:rsidP="00995E96">
      <w:pPr>
        <w:shd w:val="clear" w:color="auto" w:fill="FFFFFF"/>
        <w:spacing w:before="75" w:after="0" w:line="240" w:lineRule="auto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30"/>
          <w:szCs w:val="30"/>
          <w:lang w:eastAsia="ru-RU"/>
        </w:rPr>
      </w:pPr>
      <w:r w:rsidRPr="00990A6F">
        <w:rPr>
          <w:rFonts w:ascii="Verdana" w:eastAsia="Times New Roman" w:hAnsi="Verdana" w:cs="Times New Roman"/>
          <w:b/>
          <w:bCs/>
          <w:color w:val="222222"/>
          <w:sz w:val="30"/>
          <w:szCs w:val="30"/>
          <w:lang w:eastAsia="ru-RU"/>
        </w:rPr>
        <w:t>Сведения о заключенных договорах за 07.2023 год</w:t>
      </w:r>
    </w:p>
    <w:tbl>
      <w:tblPr>
        <w:tblW w:w="1244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6"/>
        <w:gridCol w:w="6052"/>
        <w:gridCol w:w="1050"/>
        <w:gridCol w:w="1851"/>
      </w:tblGrid>
      <w:tr w:rsidR="00995E96" w:rsidRPr="00990A6F" w:rsidTr="009C1182">
        <w:trPr>
          <w:tblHeader/>
        </w:trPr>
        <w:tc>
          <w:tcPr>
            <w:tcW w:w="2457" w:type="dxa"/>
            <w:shd w:val="clear" w:color="auto" w:fill="FFFFFF"/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30"/>
                <w:szCs w:val="30"/>
                <w:lang w:eastAsia="ru-RU"/>
              </w:rPr>
            </w:pPr>
          </w:p>
        </w:tc>
        <w:tc>
          <w:tcPr>
            <w:tcW w:w="6188" w:type="dxa"/>
            <w:shd w:val="clear" w:color="auto" w:fill="FFFFFF"/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shd w:val="clear" w:color="auto" w:fill="FFFFFF"/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shd w:val="clear" w:color="auto" w:fill="FFFFFF"/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E96" w:rsidRPr="00990A6F" w:rsidTr="009C1182">
        <w:trPr>
          <w:tblHeader/>
        </w:trPr>
        <w:tc>
          <w:tcPr>
            <w:tcW w:w="0" w:type="auto"/>
            <w:gridSpan w:val="4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  <w:t>1.Информация о заказчике</w:t>
            </w:r>
          </w:p>
        </w:tc>
      </w:tr>
      <w:tr w:rsidR="00995E96" w:rsidRPr="00990A6F" w:rsidTr="009C1182">
        <w:tc>
          <w:tcPr>
            <w:tcW w:w="0" w:type="auto"/>
            <w:gridSpan w:val="4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</w:pPr>
          </w:p>
        </w:tc>
      </w:tr>
      <w:tr w:rsidR="00995E96" w:rsidRPr="00990A6F" w:rsidTr="009C1182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Коды</w:t>
            </w:r>
          </w:p>
        </w:tc>
      </w:tr>
      <w:tr w:rsidR="00995E96" w:rsidRPr="00990A6F" w:rsidTr="009C1182">
        <w:tc>
          <w:tcPr>
            <w:tcW w:w="0" w:type="auto"/>
            <w:shd w:val="clear" w:color="auto" w:fill="FFFFFF"/>
            <w:hideMark/>
          </w:tcPr>
          <w:p w:rsidR="00995E96" w:rsidRPr="00990A6F" w:rsidRDefault="00995E96" w:rsidP="009C118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Полное наименование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МУНИЦИПАЛЬНОЕ АВТОНОМНОЕ УЧРЕЖДЕНИЕ КУЛЬТУРЫ "КИРОВСКИЙ ГОРОДСКОЙ ДВОРЕЦ КУЛЬТУРЫ"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5103021280</w:t>
            </w:r>
          </w:p>
        </w:tc>
      </w:tr>
      <w:tr w:rsidR="00995E96" w:rsidRPr="00990A6F" w:rsidTr="009C1182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510301001</w:t>
            </w:r>
          </w:p>
        </w:tc>
      </w:tr>
      <w:tr w:rsidR="00995E96" w:rsidRPr="00990A6F" w:rsidTr="009C1182">
        <w:tc>
          <w:tcPr>
            <w:tcW w:w="0" w:type="auto"/>
            <w:shd w:val="clear" w:color="auto" w:fill="FFFFFF"/>
            <w:hideMark/>
          </w:tcPr>
          <w:p w:rsidR="00995E96" w:rsidRPr="00990A6F" w:rsidRDefault="00995E96" w:rsidP="009C118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Муниципальные автономные учреждения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75401</w:t>
            </w:r>
          </w:p>
        </w:tc>
      </w:tr>
      <w:tr w:rsidR="00995E96" w:rsidRPr="00990A6F" w:rsidTr="009C1182">
        <w:tc>
          <w:tcPr>
            <w:tcW w:w="0" w:type="auto"/>
            <w:shd w:val="clear" w:color="auto" w:fill="FFFFFF"/>
            <w:hideMark/>
          </w:tcPr>
          <w:p w:rsidR="00995E96" w:rsidRPr="00990A6F" w:rsidRDefault="00995E96" w:rsidP="009C118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Форма собственности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Муниципальная собственность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</w:t>
            </w:r>
          </w:p>
        </w:tc>
      </w:tr>
      <w:tr w:rsidR="00995E96" w:rsidRPr="00990A6F" w:rsidTr="009C1182">
        <w:tc>
          <w:tcPr>
            <w:tcW w:w="0" w:type="auto"/>
            <w:shd w:val="clear" w:color="auto" w:fill="FFFFFF"/>
            <w:hideMark/>
          </w:tcPr>
          <w:p w:rsidR="00995E96" w:rsidRPr="00990A6F" w:rsidRDefault="00995E96" w:rsidP="009C118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нахождения, телефон, адрес электронной почты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184250, Мурманская обл, г Кировск, ул Мира, дом 7</w:t>
            </w: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81531-32282</w:t>
            </w: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shvedova@dk.kirovsk.ru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47522000</w:t>
            </w:r>
          </w:p>
        </w:tc>
      </w:tr>
      <w:tr w:rsidR="00995E96" w:rsidRPr="00990A6F" w:rsidTr="009C1182">
        <w:tc>
          <w:tcPr>
            <w:tcW w:w="0" w:type="auto"/>
            <w:shd w:val="clear" w:color="auto" w:fill="FFFFFF"/>
            <w:hideMark/>
          </w:tcPr>
          <w:p w:rsidR="00995E96" w:rsidRPr="00990A6F" w:rsidRDefault="00995E96" w:rsidP="009C118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01 - Основной документ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E96" w:rsidRPr="00990A6F" w:rsidTr="009C1182">
        <w:tc>
          <w:tcPr>
            <w:tcW w:w="0" w:type="auto"/>
            <w:shd w:val="clear" w:color="auto" w:fill="FFFFFF"/>
            <w:hideMark/>
          </w:tcPr>
          <w:p w:rsidR="00995E96" w:rsidRPr="00990A6F" w:rsidRDefault="00995E96" w:rsidP="009C118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383</w:t>
            </w:r>
          </w:p>
        </w:tc>
      </w:tr>
    </w:tbl>
    <w:p w:rsidR="00995E96" w:rsidRPr="00990A6F" w:rsidRDefault="00995E96" w:rsidP="00995E96">
      <w:pPr>
        <w:shd w:val="clear" w:color="auto" w:fill="FFFFFF"/>
        <w:spacing w:before="75" w:after="0" w:line="240" w:lineRule="auto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  <w:r w:rsidRPr="00990A6F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2. Сведения о количестве и об общей стоимости договоров, заключенных заказчиком по результатам закупки товаров, работ, услуг</w:t>
      </w:r>
    </w:p>
    <w:tbl>
      <w:tblPr>
        <w:tblW w:w="1244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"/>
        <w:gridCol w:w="2929"/>
        <w:gridCol w:w="1659"/>
        <w:gridCol w:w="3338"/>
        <w:gridCol w:w="2057"/>
        <w:gridCol w:w="1879"/>
      </w:tblGrid>
      <w:tr w:rsidR="00995E96" w:rsidRPr="00990A6F" w:rsidTr="009C1182">
        <w:trPr>
          <w:tblHeader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Предмет договора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Код случая заключения договора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Цена договора или максимальное значение цены договора (рублей)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Общее количество заключенных договоров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Поставка картриджей, чернил и иных комплектующих к офисному периферийному оборудованию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55103021280230000170000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95 555,00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Выполнение работ по категорированию помещений по пожарной и взрывоопасного опасности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130</w:t>
            </w: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55103021280230000180000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33 000,00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Оказание услуг по техническому обслуживанию, испытанию и ремонту механического оборудования сцены МАУК "КГДК"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131</w:t>
            </w: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55103021280230000190000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535 000,00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Выполнение работ противопожарного назначения- испытание кранов на водоотдачу с проверкой их работоспособности, гидравлические испытания и перекатка пожарных рукавов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55103021280230000200000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68 820,00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Выполнение ремонта встроенного нежилого помещения на 1 этаже здания (пом. 20-23) клуба "Родник" по адресу: Мурманская область, г. Кировск, пр. Ленина 9А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55103021280230000210000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2 186 100,00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сведения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указанных в пунктах 1 - 3 части 15 статьи 4 Федерального закона в случае принятия заказчиком решения о неразмещении сведений о таких закупках в единой информационной системе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у единственного поставщика (подрядчика, исполнителя), если в соответствии с положением о закупке сведения о таких </w:t>
            </w: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закупках не размещаются заказчиком в единой информационной системе сфере закупок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502 663,00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</w:t>
            </w:r>
          </w:p>
        </w:tc>
      </w:tr>
      <w:tr w:rsidR="00995E96" w:rsidRPr="00990A6F" w:rsidTr="009C1182"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lastRenderedPageBreak/>
              <w:t>Всего договоров, заключенных заказчиком по результатам закупки товаров, работ, услуг: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3 421 138,00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36</w:t>
            </w:r>
          </w:p>
        </w:tc>
      </w:tr>
      <w:tr w:rsidR="00995E96" w:rsidRPr="00990A6F" w:rsidTr="009C1182"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из них:</w:t>
            </w:r>
          </w:p>
        </w:tc>
      </w:tr>
      <w:tr w:rsidR="00995E96" w:rsidRPr="00990A6F" w:rsidTr="009C1182">
        <w:tc>
          <w:tcPr>
            <w:tcW w:w="0" w:type="auto"/>
            <w:shd w:val="clear" w:color="auto" w:fill="FFFFFF"/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результатам закупок, сведения о которых не подлежат размещению в единой информационной системе в соответствии с частью 15 статьи 4 Федерального закона: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995E96" w:rsidRPr="00990A6F" w:rsidTr="009C1182">
        <w:tc>
          <w:tcPr>
            <w:tcW w:w="0" w:type="auto"/>
            <w:shd w:val="clear" w:color="auto" w:fill="FFFFFF"/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результатам закупок, указанных в пунктах 1 - 3 части 15 статьи 4 Федерального закона, в случае принятия заказчиком решения о неразмещении сведений о таких закупках в единой информационной системе: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995E96" w:rsidRPr="00990A6F" w:rsidTr="009C1182">
        <w:tc>
          <w:tcPr>
            <w:tcW w:w="0" w:type="auto"/>
            <w:shd w:val="clear" w:color="auto" w:fill="FFFFFF"/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результатам закупок у единственного поставщика (подрядчика, исполнителя), предусмотренных статьей 3.6 Федерального закона: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502 663,00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</w:t>
            </w:r>
          </w:p>
        </w:tc>
      </w:tr>
      <w:tr w:rsidR="00995E96" w:rsidRPr="00990A6F" w:rsidTr="009C1182">
        <w:tc>
          <w:tcPr>
            <w:tcW w:w="0" w:type="auto"/>
            <w:shd w:val="clear" w:color="auto" w:fill="FFFFFF"/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результатам конкурентных закупок, признанных несостоявшимися (в связи с тем, что на участие в закупке подана только одна заявка и с участником, подавшим такую заявку заключен договор, а также в связи с чем, что по результатам проведения закупки отклонены все заявки, кроме заявки, поданной участником закупки, с которым заключен договор):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568 000,00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</w:tr>
    </w:tbl>
    <w:p w:rsidR="00995E96" w:rsidRPr="00990A6F" w:rsidRDefault="00995E96" w:rsidP="00995E96">
      <w:pPr>
        <w:shd w:val="clear" w:color="auto" w:fill="FFFFFF"/>
        <w:spacing w:before="75" w:after="0" w:line="240" w:lineRule="auto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  <w:r w:rsidRPr="00990A6F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</w:p>
    <w:tbl>
      <w:tblPr>
        <w:tblW w:w="137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0"/>
        <w:gridCol w:w="2295"/>
        <w:gridCol w:w="2835"/>
        <w:gridCol w:w="2085"/>
        <w:gridCol w:w="1820"/>
        <w:gridCol w:w="1819"/>
        <w:gridCol w:w="2084"/>
      </w:tblGrid>
      <w:tr w:rsidR="00995E96" w:rsidRPr="00990A6F" w:rsidTr="009C1182">
        <w:trPr>
          <w:tblHeader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Код товара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Стоимостной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Стоимостной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08.12.12.140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Щебень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13.20.44.120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Марля медицинская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13.20.46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Ткани из стекловолокна (включая узкие ткани)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Канаты, веревки, шпагат и сети, кроме отходов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13.95.10.111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Материалы нетканые из текстильных волокон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13.95.10.112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Материалы нетканые из химических нитей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13.96.17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Ткани узкие; ткани узкие с основной без утка с клеевым соединением (клеящие </w:t>
            </w: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ленты); материалы для отделки и аналогичные изделия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13.96.17.131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Тесьма плетеная и шнуры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14.19.32.130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Одежда из текстильных материалов с пропиткой или покрытием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Кожа дубленая и выделанная; меха выделанные и окрашенные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15.20.11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Обувь водонепроницаемая на подошве и с верхом из резины или пластмассы, кроме обуви с защитным </w:t>
            </w: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металлическим подноском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15.20.13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Обувь с верхом из кожи, кроме спортивной обуви, обуви с защитным металлическим подноском и различной специальной обуви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20.59.11.110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Фотопластинки и фотопленки светочувствительные, неэкспонированные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20.59.56.150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Катализаторы,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22.19.60.111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Перчатки хирургические резиновые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22.19.60.112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Перчатки резиновые технические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22.19.60.113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Перчатки хирургические из каучукового латекса стерильные одноразовые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22.19.60.119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Перчатки резиновые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23.91.11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Жернова, точильные камни, шлифовальные круги и аналогичные изделия без каркаса, для обработки камней, и их части, из природного камня, агломерированных </w:t>
            </w: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природных или искусственных абразивов или керамики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25.21.12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Котлы водогрейные центрального отопления для производства горячей воды или пара низкого давления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25.29.11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Резервуары, цистерны, баки и аналогичные емкости (кроме емкостей для сжатых или сжиженных газов) из чугуна, стали или алюминия, вместимостью более 300 л, без механического или теплотехнического 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25.29.12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Емкости металлические для сжатых или сжиженных газов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25.40.12.410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Оружие спортивное огнестрельное с нарезным стволом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25.40.13.190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Патроны и боеприпасы прочие и их детали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25.73.30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 ручной прочий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25.73.40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рабочие сменные для станков или для ручного инструмента (с механическим приводом или без него)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25.73.60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 прочий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25.99.26.000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Винты гребные судовые, колеса гребные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Компоненты электронные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26.11.22.100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полупроводниковые и их части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26.11.22.120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Элементы фотогальванические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26.11.22.200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Светодиоды, светодиодные модули и их части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Схемы интегральные электронные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Платы печатные смонтированные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26.12.10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Платы печатные смонтированные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26.12.30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Карты со встроенными интегральными схемами (смарт-карты)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Терминалы кассовые, банкоматы и аналогичное оборудование, подключаемое к компьютеру или сети передачи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Машины вычислительные </w:t>
            </w: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электронные цифровые, поставляемые в виде систем для автоматической обработки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 ввода или вывода, содержащие или не содержащие в одном корпусе запоминающие устройства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Мониторы и проекторы, преимущественно используемые в системах автоматической обработки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 запоминающие и прочие устройства хранения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 автоматической обработки данных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41.1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коммуникационная передающая с приемными устройствами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связи, выполняющие функцию систем коммутации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связи, выполняющие функцию цифровых транспортных систем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связи, выполняющие функцию систем управления и мониторинга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 радиоэлектронные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связи, в том числе программное обеспечение, обеспечивающее выполнение установленных действий при проведении оперативно-розыскных мероприятий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коммуникационная передающая без приемных устройств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Камеры телевизионные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телефонные прочие, устройства и аппаратура для передачи 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и комплектующие коммуникационного 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52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Антенны и антенные отражатели всех видов и их части; части передающей радио- и телевизионной аппаратуры и телевизионных камер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 охранной или пожарной сигнализации и аналогичная аппаратура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устройств охранной или пожарной сигнализации и аналогичной аппаратуры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Техника бытовая электронная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55.1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26.40.20.122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Приемники телевизионные (телевизоры) цветного изображения с жидкокристаллическим экраном, плазменной панелью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26.40.31.190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для воспроизведения звука прочая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56.1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26.40.33.110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Видеокамеры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56.2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26.40.33.190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записи и воспроизведения изображения прочая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26.40.41.000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Микрофоны и подставки для них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26.40.42.110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Громкоговорители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Усилители электрические звуковых частот; установки электрических усилителей звука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26.40.51.000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и принадлежности звукового и видеооборудования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радиолокационная, радионавигационная и радиоаппаратура дистанционного управления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для измерения электрических величин или ионизирующих излучений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для контроля прочих физических величин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и приборы прочие для измерения, контроля и испытаний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26.51.63.130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Счетчики производства или потребления электроэнергии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26.51.70.190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автоматические регулирующие и контрольно-измерительные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Оборудование для облучения, электрическое диагностическое и </w:t>
            </w: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терапевтическое, применяемые в медицинских целях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Томографы компьютерные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рентгеноскопические (флуороскопические)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рентгенографические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Аппараты, основанные на использовании альфа-, бета- или гамма-излучений, применяемые в медицинских целях, включая хирургию, </w:t>
            </w: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стоматологию, ветеринарию,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26.60.12.111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Электрокардиографы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26.60.12.119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электродиагностические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26.60.12.129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и аппараты функциональной диагностики прочие, применяемые в медицинских целях,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26.60.12.132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ультразвукового сканирования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электротерапии прочее, не включенное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оптические и фотографическое оборудование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Носители данных магнитные и оптические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27.11.4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Трансформаторы электрические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27.11.1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Электродвигатели мощностью не более 37,5 Вт; Электродвигатели постоянного тока </w:t>
            </w: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прочие; генераторы постоянного тока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27.11.2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Электродвигатели переменного и постоянного тока универсальные мощностью более 37,5 Вт; электродвигатели переменного тока прочие; генераторы (синхронные генераторы) переменного тока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27.11.3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Установки генераторные электрические и вращающиеся преобразователи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27.12.1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 для коммутации или защиты электрических цепей на напряжение более 1 кВ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27.12.2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 коммутации или защиты электрических цепей на напряжение не более 1 кВ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27.12.31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Панели и прочие комплекты электрической аппаратуры коммутации или защиты на напряжение не более 1 кВ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27.12.32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Панели и прочие комплекты </w:t>
            </w: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электрической аппаратуры коммутации или защиты на напряжение более 1 кВ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27.20.21.000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Аккумуляторы свинцовые для запуска поршневых двигателей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27.20.22.000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Аккумуляторы свинцовые, кроме используемых для запуска поршневых двигателей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27.20.23.130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Батареи аккумуляторные литий-ионные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27.31.11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Кабели волоконно-оптические, состоящие из волокон с </w:t>
            </w: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индивидуальными оболочками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27.31.12.120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Кабели волоконно-оптические, кроме составленных из волокон с индивидуальными оболочками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Провода и кабели электронные и электрические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электрическое осветительное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96.1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27.40.39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Светильники и осветительные устройства прочие, не </w:t>
            </w: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27.51.13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стиральные бытовые и машины для сушки одежды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27.51.28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Печи прочие; варочные котлы, кухонные плиты, варочные панели; грили, жаровни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электрическое прочее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27.90.31.110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и оборудование электрические для пайки мягким и твердым припоем и сварки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27.90.32.110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Комплектующие (запасные части) </w:t>
            </w: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электрических машин и оборудования для пайки мягким и твердым припоем и сварки,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101.1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28.11.13.120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Дизели судовые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Насосы возвратно-поступательные объемного действия прочие для перекачки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Насосы роторные объемные прочие для перекачки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105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Насосы центробежные подачи жидкостей прочие; насосы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Компрессоры воздушные передвижные на колесных шасси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Турбокомпрессоры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Компрессоры поршневые объемные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Компрессоры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28.13.31.110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насосов,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Клапаны редукционные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регулирующая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обратная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предохранительная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распределительно-смесительная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отключающая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Клапаны запорные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Задвижки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(шаровые, конусные и цилиндрические)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Затворы дисковые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специальная для области использования атомной энергии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28.21.13.111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Электропечи сопротивления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125.1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28.21.13.119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Электропечи и камеры промышленные или лабораторные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125.2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28.22.11.112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Тали электрические канатные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125.3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мостовые электрические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125.4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козловые и полукозловые электрические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125.5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портальные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грузоподъемные стрелкового типа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башенные строительные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на гусеничном ходу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28.22.14.159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самоходные и тележки, оснащенные подъемным краном,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28.22.15.110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Автопогрузчики с вилочным захватом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28.22.15.120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Погрузчики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28.22.16.110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Лифты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28.22.18.261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Склады - накопители механизированные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28.22.18.269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подъемные для механизации складов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28.22.18.390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136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ручные электрические; инструменты ручные прочие с механизированным приводом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Теплообменники и машины для сжижения воздуха или прочих газов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28.25.13.111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Шкафы холодильные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28.25.13.116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Холодильные, морозильные камеры медицинские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28.25.13.112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Камеры холодильные сборные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Оборудование и установки для фильтрования или очистки газов, не включенные в другие группировки. Эта группировка не включает машины и аппараты для разделения жидких и газовых неоднородных систем в радиохимическом производстве и </w:t>
            </w: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изготовлении тепловыделяющих элементов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и установки для фильтрования или очистки воздуха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28.25.14.120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газоочистное и пылеулавливающее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28.29.12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и установки для фильтрования или очистки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28.29.50.000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посудомоечные промышленного типа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147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28.29.60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Установки для обработки материалов с использованием процессов, включающих изменение температуры,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и оборудование для сельского и лесного хозяйства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28.41.1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Станки для обработки металлов лазером и станки аналогичного типа; обрабатывающие центры и станки аналогичного типа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28.41.2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Станки токарные, расточные и фрезерные металлорежущие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28.41.3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Станки металлообрабатывающие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28.41.4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и принадлежности станков для обработки металлов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28.49.1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Станки для обработки камня, дерева и аналогичных твердых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28.49.2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Оправки для крепления инструмента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28.92.12.130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бурильные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157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Бульдозеры и бульдозеры с поворотным отвалом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Грейдеры и планировщики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трамбовочные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28.92.24.120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Катки дорожные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28.92.25.000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Погрузчики фронтальные одноковшовые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28.92.26.110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Экскаваторы самоходные одноковшовые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28.92.27.120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Погрузчики одноковшовые самоходные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28.92.27.190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самоходные для добычи полезных ископаемых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28.92.29.000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Автомобили-самосвалы, предназначенные для использования в условиях бездорожья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28.92.30.160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укладки гравия на дороге или аналогичных поверхностях, для поливки и пропитки поверхностей дорог битумными материалами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28.92.30.190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выемки грунта и строительства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28.92.40.120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дробления грунта, камня, руды и прочих минеральных веществ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28.92.61.110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бурильных и проходческих машин,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28.92.62.000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Части машин для сортировки, дробления или прочих способов </w:t>
            </w: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обработки грунта, камня и аналогичных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28.93.15.110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Печи хлебопекарные неэлектрические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28.93.15.120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промышленного приготовления или подогрева пищи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28.93.17.110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переработки мяса, овощей и теста (оборудование для механической обработки продуктов на предприятиях общественного питания)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178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28.93.17.120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производства хлебобулочных изделий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очистки, сортировки или калибровки семян, зерна или сухих бобовых культур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текстильного, швейного и кожевенного производства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28.96.10.122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Аддитивные установки экструзии материала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28.96.10.123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Аддитивные установки струйного нанесения связующего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184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28.99.31.120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сушильные промышленные,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автотранспортные для перевозки 10 или более человек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автотранспортные грузовые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Автокраны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снегоходные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29.10.52.130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Квадроциклы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192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автотранспортные для транспортирования строительных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коммунального хозяйства и содержания дорог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Автомобили пожарные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обслуживания нефтяных и газовых скважин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перевозки нефтепродуктов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199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перевозки пищевых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перевозки сжиженных углеводородных газов на давление до 1,8 МПа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транспортные, оснащенные подъемниками с рабочими платформами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29.10.59.310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транспортные, оснащенные кранами-манипуляторами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203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- фургоны для перевозки пищевых продуктов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29.10.59.320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Снегоочистители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29.10.59.390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автотранспортные специального назначения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29.20.23.110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Прицепы (полуприцепы) к легковым и грузовым автомобилям, мотоциклам, мотороллерам и квадрициклам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207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29.20.23.120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Прицепы-цистерны и полуприцепы-цистерны для перевозки нефтепродуктов, воды и прочих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29.20.23.130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Прицепы и полуприцепы тракторные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29.20.23.190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Прицепы и полуприцепы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Суда круизные, суда экскурсионные и аналогичные плавучие средства для перевозки пассажиров; паромы всех типов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209.2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Танкеры для перевозки нефти, нефтепродуктов химических продуктов, сжиженного газа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Суда рефрижераторные, кроме танкеров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Суда сухогрузные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Суда рыболовные; суда-рыбозаводы и прочие суда для переработки или консервирования рыбных продуктов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Буксиры и суда-толкачи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Земснаряды, плавучие маяки, плавучие краны, прочие суда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209.8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Платформы плавучие или погружные и инфраструктура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Конструкции плавучие прочие (включая плоты, понтоны, кессоны, дебаркадеры, буи и бакены)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Суда прогулочные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Локомотивы железнодорожные и тендеры локомотивов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Вагоны железнодорожные или трамвайные пассажирские самоходные (моторные), </w:t>
            </w: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вагоны товарные (багажные) и платформы открытые, кроме транспортных средств, предназначенных для технического обслуживания или ремонта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транспортные, предназначенные для технического обслуживания или ремонта железнодорожных или трамвайных путей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Вагоны железнодорожные или трамвайные пассажирские </w:t>
            </w: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немоторные; вагоны багажные и прочие вагоны специального назначения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Вагоны железнодорожные или трамвайные грузовые и вагоны-платформы, несамоходные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железнодорожных локомотивов,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Комплектующие (запасные части) </w:t>
            </w: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моторных трамвайных вагонов,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вагонов метрополитена,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прочего подвижного состава,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31.01.11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металлическая для офисов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227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31.01.12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деревянная для офисов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31.02.10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кухонная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Матрасы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металлическая, не включенная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деревянная для спальни, столовой и гостиной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деревянная, не включенная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31.09.14.110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из пластмассовых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233.1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Фортепьяно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Пианино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32.20.11.130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Рояли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Скрипки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Альты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Виолончели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Контрабасы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Балалайки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Гитары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234.2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Домры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струнные щипковые национальные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235.1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Аккардионы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Баяны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Гармони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Трубы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Альты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Теноры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Баритоны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Басы (включая тубы, геликоны, сузофоны)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Валторны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Тромбоны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Флейты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235.13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Кларнеты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Саксофоны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Гобои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Фаготы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32.20.15.110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музыкальные ударные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Лыжи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Снаряжение лыжное, кроме обуви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32.30.11.131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Коньки ледовые, включая коньки с ботинками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Ботинки лыжные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Инвентарь и оборудование для занятий физкультурой, гимнастикой и атлетикой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32.30.15.117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Инвентарь для игры в хоккей с шайбой и мячом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32.50.13.190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и приспособления, применяемые в медицинских целях,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32.50.12.000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Стерилизаторы воздушные; Стерилизаторы паровые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32.50.21.160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Инкубаторы для новорожденных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248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32.50.21.121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для ингаляционного наркоза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32.50.21.121</w:t>
            </w: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32.50.21.122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искусственной вентиляции легких;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32.99.11.140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Одежда защитная огнестойкая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995E96" w:rsidRPr="00990A6F" w:rsidTr="009C11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42.99.12.110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Площадки спортивные для спортивных игр на открытом воздухе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E96" w:rsidRPr="00990A6F" w:rsidRDefault="00995E96" w:rsidP="009C11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90A6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</w:tbl>
    <w:p w:rsidR="00995E96" w:rsidRDefault="00995E96" w:rsidP="00995E96"/>
    <w:p w:rsidR="00995E96" w:rsidRDefault="00995E96" w:rsidP="00995E96"/>
    <w:p w:rsidR="00A703FF" w:rsidRPr="00995E96" w:rsidRDefault="00A703FF" w:rsidP="00995E96">
      <w:bookmarkStart w:id="0" w:name="_GoBack"/>
      <w:bookmarkEnd w:id="0"/>
    </w:p>
    <w:sectPr w:rsidR="00A703FF" w:rsidRPr="00995E96" w:rsidSect="00990A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319"/>
    <w:rsid w:val="00596F12"/>
    <w:rsid w:val="008C3319"/>
    <w:rsid w:val="00995E96"/>
    <w:rsid w:val="00A7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9B3E5-52A2-43D3-B941-45B1EC303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95E96"/>
  </w:style>
  <w:style w:type="paragraph" w:customStyle="1" w:styleId="msonormal0">
    <w:name w:val="msonormal"/>
    <w:basedOn w:val="a"/>
    <w:rsid w:val="00995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аголовок1"/>
    <w:basedOn w:val="a"/>
    <w:rsid w:val="00995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title">
    <w:name w:val="undertitle"/>
    <w:basedOn w:val="a"/>
    <w:rsid w:val="00995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62</Pages>
  <Words>4284</Words>
  <Characters>24422</Characters>
  <Application>Microsoft Office Word</Application>
  <DocSecurity>0</DocSecurity>
  <Lines>203</Lines>
  <Paragraphs>57</Paragraphs>
  <ScaleCrop>false</ScaleCrop>
  <Company/>
  <LinksUpToDate>false</LinksUpToDate>
  <CharactersWithSpaces>28649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2023-08-10T13:43:00Z</dcterms:created>
  <dcterms:modified xsi:type="dcterms:W3CDTF">2023-08-10T13:43:00Z</dcterms:modified>
</cp:coreProperties>
</file>